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21C" w:rsidRDefault="00DD221C" w:rsidP="003078CE">
      <w:pPr>
        <w:jc w:val="center"/>
        <w:rPr>
          <w:rFonts w:ascii="Book Antiqua" w:hAnsi="Book Antiqua"/>
          <w:b/>
          <w:color w:val="808080"/>
          <w:sz w:val="22"/>
          <w:szCs w:val="22"/>
        </w:rPr>
      </w:pPr>
    </w:p>
    <w:p w:rsidR="001A3A2F" w:rsidRDefault="001A3A2F" w:rsidP="003078CE">
      <w:pPr>
        <w:jc w:val="center"/>
        <w:rPr>
          <w:rFonts w:ascii="Book Antiqua" w:hAnsi="Book Antiqua"/>
          <w:b/>
          <w:color w:val="808080"/>
          <w:sz w:val="22"/>
          <w:szCs w:val="22"/>
        </w:rPr>
      </w:pPr>
      <w:r w:rsidRPr="00DD221C">
        <w:rPr>
          <w:rFonts w:ascii="Book Antiqua" w:hAnsi="Book Antiqua"/>
          <w:b/>
          <w:color w:val="808080"/>
          <w:sz w:val="22"/>
          <w:szCs w:val="22"/>
        </w:rPr>
        <w:t>Опросн</w:t>
      </w:r>
      <w:r w:rsidR="00DD221C" w:rsidRPr="00DD221C">
        <w:rPr>
          <w:rFonts w:ascii="Book Antiqua" w:hAnsi="Book Antiqua"/>
          <w:b/>
          <w:color w:val="808080"/>
          <w:sz w:val="22"/>
          <w:szCs w:val="22"/>
        </w:rPr>
        <w:t>ы</w:t>
      </w:r>
      <w:r w:rsidRPr="00DD221C">
        <w:rPr>
          <w:rFonts w:ascii="Book Antiqua" w:hAnsi="Book Antiqua"/>
          <w:b/>
          <w:color w:val="808080"/>
          <w:sz w:val="22"/>
          <w:szCs w:val="22"/>
        </w:rPr>
        <w:t>й лист для проведения мониторинга предприятия на предмет перехода к поставкам электрической энергии с Оптового Рынка Украины</w:t>
      </w:r>
    </w:p>
    <w:p w:rsidR="00DD221C" w:rsidRPr="00DD221C" w:rsidRDefault="00DD221C" w:rsidP="003078CE">
      <w:pPr>
        <w:jc w:val="center"/>
        <w:rPr>
          <w:rFonts w:ascii="Book Antiqua" w:hAnsi="Book Antiqua"/>
          <w:b/>
          <w:sz w:val="18"/>
          <w:szCs w:val="18"/>
        </w:rPr>
      </w:pPr>
      <w:bookmarkStart w:id="0" w:name="_GoBack"/>
      <w:bookmarkEnd w:id="0"/>
    </w:p>
    <w:tbl>
      <w:tblPr>
        <w:tblW w:w="0" w:type="auto"/>
        <w:jc w:val="center"/>
        <w:tblBorders>
          <w:top w:val="double" w:sz="6" w:space="0" w:color="808080"/>
          <w:left w:val="double" w:sz="6" w:space="0" w:color="808080"/>
          <w:bottom w:val="double" w:sz="6" w:space="0" w:color="808080"/>
          <w:right w:val="double" w:sz="6" w:space="0" w:color="808080"/>
          <w:insideH w:val="double" w:sz="6" w:space="0" w:color="808080"/>
          <w:insideV w:val="double" w:sz="6" w:space="0" w:color="808080"/>
        </w:tblBorders>
        <w:tblLook w:val="01E0" w:firstRow="1" w:lastRow="1" w:firstColumn="1" w:lastColumn="1" w:noHBand="0" w:noVBand="0"/>
      </w:tblPr>
      <w:tblGrid>
        <w:gridCol w:w="5688"/>
        <w:gridCol w:w="3960"/>
      </w:tblGrid>
      <w:tr w:rsidR="001A3A2F" w:rsidRPr="00DD221C" w:rsidTr="00DD221C">
        <w:trPr>
          <w:jc w:val="center"/>
        </w:trPr>
        <w:tc>
          <w:tcPr>
            <w:tcW w:w="5688" w:type="dxa"/>
            <w:vAlign w:val="center"/>
          </w:tcPr>
          <w:p w:rsidR="001A3A2F" w:rsidRPr="00DD221C" w:rsidRDefault="001A3A2F" w:rsidP="005C3591">
            <w:pPr>
              <w:rPr>
                <w:rFonts w:ascii="Book Antiqua" w:hAnsi="Book Antiqua"/>
                <w:sz w:val="20"/>
                <w:szCs w:val="20"/>
              </w:rPr>
            </w:pPr>
            <w:r w:rsidRPr="00DD221C">
              <w:rPr>
                <w:rFonts w:ascii="Book Antiqua" w:hAnsi="Book Antiqua"/>
                <w:sz w:val="20"/>
                <w:szCs w:val="20"/>
              </w:rPr>
              <w:t>Название предприятия</w:t>
            </w:r>
          </w:p>
        </w:tc>
        <w:tc>
          <w:tcPr>
            <w:tcW w:w="3960" w:type="dxa"/>
            <w:vAlign w:val="center"/>
          </w:tcPr>
          <w:p w:rsidR="001A3A2F" w:rsidRPr="00DD221C" w:rsidRDefault="001A3A2F" w:rsidP="00BB3E8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A3A2F" w:rsidRPr="00DD221C" w:rsidTr="00DD221C">
        <w:trPr>
          <w:jc w:val="center"/>
        </w:trPr>
        <w:tc>
          <w:tcPr>
            <w:tcW w:w="5688" w:type="dxa"/>
            <w:vAlign w:val="center"/>
          </w:tcPr>
          <w:p w:rsidR="001A3A2F" w:rsidRPr="00DD221C" w:rsidRDefault="001A3A2F" w:rsidP="005C3591">
            <w:pPr>
              <w:rPr>
                <w:rFonts w:ascii="Book Antiqua" w:hAnsi="Book Antiqua"/>
                <w:sz w:val="20"/>
                <w:szCs w:val="20"/>
              </w:rPr>
            </w:pPr>
            <w:r w:rsidRPr="00DD221C">
              <w:rPr>
                <w:rFonts w:ascii="Book Antiqua" w:hAnsi="Book Antiqua"/>
                <w:sz w:val="20"/>
                <w:szCs w:val="20"/>
              </w:rPr>
              <w:t>Территориальное расположение (область, нас.</w:t>
            </w:r>
            <w:r w:rsidR="00DD221C" w:rsidRPr="00DD221C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DD221C">
              <w:rPr>
                <w:rFonts w:ascii="Book Antiqua" w:hAnsi="Book Antiqua"/>
                <w:sz w:val="20"/>
                <w:szCs w:val="20"/>
              </w:rPr>
              <w:t>пункт)</w:t>
            </w:r>
          </w:p>
        </w:tc>
        <w:tc>
          <w:tcPr>
            <w:tcW w:w="3960" w:type="dxa"/>
            <w:vAlign w:val="center"/>
          </w:tcPr>
          <w:p w:rsidR="001A3A2F" w:rsidRPr="00DD221C" w:rsidRDefault="001A3A2F" w:rsidP="00BB3E8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A3A2F" w:rsidRPr="00DD221C" w:rsidTr="00DD221C">
        <w:trPr>
          <w:jc w:val="center"/>
        </w:trPr>
        <w:tc>
          <w:tcPr>
            <w:tcW w:w="5688" w:type="dxa"/>
            <w:vAlign w:val="center"/>
          </w:tcPr>
          <w:p w:rsidR="001A3A2F" w:rsidRPr="00DD221C" w:rsidRDefault="001A3A2F" w:rsidP="005C3591">
            <w:pPr>
              <w:rPr>
                <w:rFonts w:ascii="Book Antiqua" w:hAnsi="Book Antiqua"/>
                <w:sz w:val="20"/>
                <w:szCs w:val="20"/>
              </w:rPr>
            </w:pPr>
            <w:r w:rsidRPr="00DD221C">
              <w:rPr>
                <w:rFonts w:ascii="Book Antiqua" w:hAnsi="Book Antiqua"/>
                <w:sz w:val="20"/>
                <w:szCs w:val="20"/>
              </w:rPr>
              <w:t>Количество коммерческих точек учета (всего)</w:t>
            </w:r>
          </w:p>
        </w:tc>
        <w:tc>
          <w:tcPr>
            <w:tcW w:w="3960" w:type="dxa"/>
            <w:vAlign w:val="center"/>
          </w:tcPr>
          <w:p w:rsidR="001A3A2F" w:rsidRPr="00DD221C" w:rsidRDefault="001A3A2F" w:rsidP="00BB3E8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A3A2F" w:rsidRPr="00DD221C" w:rsidTr="00DD221C">
        <w:trPr>
          <w:jc w:val="center"/>
        </w:trPr>
        <w:tc>
          <w:tcPr>
            <w:tcW w:w="5688" w:type="dxa"/>
            <w:vAlign w:val="center"/>
          </w:tcPr>
          <w:p w:rsidR="001A3A2F" w:rsidRPr="00DD221C" w:rsidRDefault="001A3A2F" w:rsidP="005C3591">
            <w:pPr>
              <w:rPr>
                <w:rFonts w:ascii="Book Antiqua" w:hAnsi="Book Antiqua"/>
                <w:sz w:val="20"/>
                <w:szCs w:val="20"/>
              </w:rPr>
            </w:pPr>
            <w:r w:rsidRPr="00DD221C">
              <w:rPr>
                <w:rFonts w:ascii="Book Antiqua" w:hAnsi="Book Antiqua"/>
                <w:sz w:val="20"/>
                <w:szCs w:val="20"/>
              </w:rPr>
              <w:t xml:space="preserve">Класс напряжения </w:t>
            </w:r>
          </w:p>
        </w:tc>
        <w:tc>
          <w:tcPr>
            <w:tcW w:w="3960" w:type="dxa"/>
            <w:vAlign w:val="center"/>
          </w:tcPr>
          <w:p w:rsidR="001A3A2F" w:rsidRPr="00DD221C" w:rsidRDefault="001A3A2F" w:rsidP="00BB3E8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A3A2F" w:rsidRPr="00DD221C" w:rsidTr="00DD221C">
        <w:trPr>
          <w:jc w:val="center"/>
        </w:trPr>
        <w:tc>
          <w:tcPr>
            <w:tcW w:w="5688" w:type="dxa"/>
            <w:vAlign w:val="center"/>
          </w:tcPr>
          <w:p w:rsidR="001A3A2F" w:rsidRPr="00DD221C" w:rsidRDefault="001A3A2F" w:rsidP="005C3591">
            <w:pPr>
              <w:rPr>
                <w:rFonts w:ascii="Book Antiqua" w:hAnsi="Book Antiqua"/>
                <w:sz w:val="20"/>
                <w:szCs w:val="20"/>
              </w:rPr>
            </w:pPr>
            <w:r w:rsidRPr="00DD221C">
              <w:rPr>
                <w:rFonts w:ascii="Book Antiqua" w:hAnsi="Book Antiqua"/>
                <w:sz w:val="20"/>
                <w:szCs w:val="20"/>
              </w:rPr>
              <w:t>1 класс (количество коммерческих точек учета)</w:t>
            </w:r>
          </w:p>
        </w:tc>
        <w:tc>
          <w:tcPr>
            <w:tcW w:w="3960" w:type="dxa"/>
            <w:vAlign w:val="center"/>
          </w:tcPr>
          <w:p w:rsidR="001A3A2F" w:rsidRPr="00DD221C" w:rsidRDefault="001A3A2F" w:rsidP="00BB3E8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A3A2F" w:rsidRPr="00DD221C" w:rsidTr="00DD221C">
        <w:trPr>
          <w:jc w:val="center"/>
        </w:trPr>
        <w:tc>
          <w:tcPr>
            <w:tcW w:w="5688" w:type="dxa"/>
            <w:vAlign w:val="center"/>
          </w:tcPr>
          <w:p w:rsidR="001A3A2F" w:rsidRPr="00DD221C" w:rsidRDefault="001A3A2F" w:rsidP="005C3591">
            <w:pPr>
              <w:rPr>
                <w:rFonts w:ascii="Book Antiqua" w:hAnsi="Book Antiqua"/>
                <w:sz w:val="20"/>
                <w:szCs w:val="20"/>
              </w:rPr>
            </w:pPr>
            <w:r w:rsidRPr="00DD221C">
              <w:rPr>
                <w:rFonts w:ascii="Book Antiqua" w:hAnsi="Book Antiqua"/>
                <w:sz w:val="20"/>
                <w:szCs w:val="20"/>
              </w:rPr>
              <w:t>2 класс (количество коммерческих точек учета)</w:t>
            </w:r>
          </w:p>
        </w:tc>
        <w:tc>
          <w:tcPr>
            <w:tcW w:w="3960" w:type="dxa"/>
            <w:vAlign w:val="center"/>
          </w:tcPr>
          <w:p w:rsidR="001A3A2F" w:rsidRPr="00DD221C" w:rsidRDefault="001A3A2F" w:rsidP="00BB3E8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A3A2F" w:rsidRPr="00DD221C" w:rsidTr="00DD221C">
        <w:trPr>
          <w:jc w:val="center"/>
        </w:trPr>
        <w:tc>
          <w:tcPr>
            <w:tcW w:w="5688" w:type="dxa"/>
            <w:vAlign w:val="center"/>
          </w:tcPr>
          <w:p w:rsidR="001A3A2F" w:rsidRPr="00DD221C" w:rsidRDefault="001A3A2F" w:rsidP="005C3591">
            <w:pPr>
              <w:rPr>
                <w:rFonts w:ascii="Book Antiqua" w:hAnsi="Book Antiqua"/>
                <w:sz w:val="20"/>
                <w:szCs w:val="20"/>
              </w:rPr>
            </w:pPr>
            <w:r w:rsidRPr="00DD221C">
              <w:rPr>
                <w:rFonts w:ascii="Book Antiqua" w:hAnsi="Book Antiqua"/>
                <w:sz w:val="20"/>
                <w:szCs w:val="20"/>
              </w:rPr>
              <w:t>Поставщик электрической энергии (действующий)</w:t>
            </w:r>
          </w:p>
        </w:tc>
        <w:tc>
          <w:tcPr>
            <w:tcW w:w="3960" w:type="dxa"/>
            <w:vAlign w:val="center"/>
          </w:tcPr>
          <w:p w:rsidR="001A3A2F" w:rsidRPr="00DD221C" w:rsidRDefault="001A3A2F" w:rsidP="00BB3E8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A3A2F" w:rsidRPr="00DD221C" w:rsidTr="00DD221C">
        <w:trPr>
          <w:jc w:val="center"/>
        </w:trPr>
        <w:tc>
          <w:tcPr>
            <w:tcW w:w="5688" w:type="dxa"/>
            <w:vAlign w:val="center"/>
          </w:tcPr>
          <w:p w:rsidR="001A3A2F" w:rsidRPr="00DD221C" w:rsidRDefault="001A3A2F" w:rsidP="005C3591">
            <w:pPr>
              <w:rPr>
                <w:rFonts w:ascii="Book Antiqua" w:hAnsi="Book Antiqua"/>
                <w:sz w:val="20"/>
                <w:szCs w:val="20"/>
              </w:rPr>
            </w:pPr>
            <w:r w:rsidRPr="00DD221C">
              <w:rPr>
                <w:rFonts w:ascii="Book Antiqua" w:hAnsi="Book Antiqua"/>
                <w:sz w:val="20"/>
                <w:szCs w:val="20"/>
              </w:rPr>
              <w:t>Система АСКУЭ (ЛУСОД)_наличие</w:t>
            </w:r>
          </w:p>
        </w:tc>
        <w:tc>
          <w:tcPr>
            <w:tcW w:w="3960" w:type="dxa"/>
            <w:vAlign w:val="center"/>
          </w:tcPr>
          <w:p w:rsidR="001A3A2F" w:rsidRPr="00DD221C" w:rsidRDefault="001A3A2F" w:rsidP="00BB3E8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A3A2F" w:rsidRPr="00DD221C" w:rsidTr="00DD221C">
        <w:trPr>
          <w:jc w:val="center"/>
        </w:trPr>
        <w:tc>
          <w:tcPr>
            <w:tcW w:w="5688" w:type="dxa"/>
            <w:vAlign w:val="center"/>
          </w:tcPr>
          <w:p w:rsidR="001A3A2F" w:rsidRPr="00DD221C" w:rsidRDefault="001A3A2F" w:rsidP="005C3591">
            <w:pPr>
              <w:rPr>
                <w:rFonts w:ascii="Book Antiqua" w:hAnsi="Book Antiqua"/>
                <w:sz w:val="20"/>
                <w:szCs w:val="20"/>
              </w:rPr>
            </w:pPr>
            <w:r w:rsidRPr="00DD221C">
              <w:rPr>
                <w:rFonts w:ascii="Book Antiqua" w:hAnsi="Book Antiqua"/>
                <w:sz w:val="20"/>
                <w:szCs w:val="20"/>
              </w:rPr>
              <w:t>Тип приборов учета</w:t>
            </w:r>
          </w:p>
        </w:tc>
        <w:tc>
          <w:tcPr>
            <w:tcW w:w="3960" w:type="dxa"/>
            <w:vAlign w:val="center"/>
          </w:tcPr>
          <w:p w:rsidR="001A3A2F" w:rsidRPr="00DD221C" w:rsidRDefault="001A3A2F" w:rsidP="00BB3E8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A3A2F" w:rsidRPr="00DD221C" w:rsidTr="00DD221C">
        <w:trPr>
          <w:jc w:val="center"/>
        </w:trPr>
        <w:tc>
          <w:tcPr>
            <w:tcW w:w="5688" w:type="dxa"/>
            <w:vAlign w:val="center"/>
          </w:tcPr>
          <w:p w:rsidR="001A3A2F" w:rsidRPr="00DD221C" w:rsidRDefault="001A3A2F" w:rsidP="005C3591">
            <w:pPr>
              <w:rPr>
                <w:rFonts w:ascii="Book Antiqua" w:hAnsi="Book Antiqua"/>
                <w:sz w:val="20"/>
                <w:szCs w:val="20"/>
              </w:rPr>
            </w:pPr>
            <w:r w:rsidRPr="00DD221C">
              <w:rPr>
                <w:rFonts w:ascii="Book Antiqua" w:hAnsi="Book Antiqua"/>
                <w:sz w:val="20"/>
                <w:szCs w:val="20"/>
              </w:rPr>
              <w:t>Наличие протоколов поверки ТТ и ТН</w:t>
            </w:r>
          </w:p>
        </w:tc>
        <w:tc>
          <w:tcPr>
            <w:tcW w:w="3960" w:type="dxa"/>
            <w:vAlign w:val="center"/>
          </w:tcPr>
          <w:p w:rsidR="001A3A2F" w:rsidRPr="00DD221C" w:rsidRDefault="001A3A2F" w:rsidP="00BB3E8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A3A2F" w:rsidRPr="00DD221C" w:rsidTr="00DD221C">
        <w:trPr>
          <w:jc w:val="center"/>
        </w:trPr>
        <w:tc>
          <w:tcPr>
            <w:tcW w:w="5688" w:type="dxa"/>
            <w:vAlign w:val="center"/>
          </w:tcPr>
          <w:p w:rsidR="001A3A2F" w:rsidRPr="00DD221C" w:rsidRDefault="001A3A2F" w:rsidP="005C3591">
            <w:pPr>
              <w:rPr>
                <w:rFonts w:ascii="Book Antiqua" w:hAnsi="Book Antiqua"/>
                <w:sz w:val="20"/>
                <w:szCs w:val="20"/>
              </w:rPr>
            </w:pPr>
            <w:r w:rsidRPr="00DD221C">
              <w:rPr>
                <w:rFonts w:ascii="Book Antiqua" w:hAnsi="Book Antiqua"/>
                <w:sz w:val="20"/>
                <w:szCs w:val="20"/>
              </w:rPr>
              <w:t>Наличие метрологической аттестации АСКУЭ (ЛУСОД)</w:t>
            </w:r>
          </w:p>
        </w:tc>
        <w:tc>
          <w:tcPr>
            <w:tcW w:w="3960" w:type="dxa"/>
            <w:vAlign w:val="center"/>
          </w:tcPr>
          <w:p w:rsidR="001A3A2F" w:rsidRPr="00DD221C" w:rsidRDefault="001A3A2F" w:rsidP="00BB3E8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A3A2F" w:rsidRPr="00DD221C" w:rsidTr="00DD221C">
        <w:trPr>
          <w:jc w:val="center"/>
        </w:trPr>
        <w:tc>
          <w:tcPr>
            <w:tcW w:w="5688" w:type="dxa"/>
            <w:vAlign w:val="center"/>
          </w:tcPr>
          <w:p w:rsidR="001A3A2F" w:rsidRPr="00DD221C" w:rsidRDefault="001A3A2F" w:rsidP="005C3591">
            <w:pPr>
              <w:rPr>
                <w:rFonts w:ascii="Book Antiqua" w:hAnsi="Book Antiqua"/>
                <w:sz w:val="20"/>
                <w:szCs w:val="20"/>
              </w:rPr>
            </w:pPr>
            <w:r w:rsidRPr="00DD221C">
              <w:rPr>
                <w:rFonts w:ascii="Book Antiqua" w:hAnsi="Book Antiqua"/>
                <w:sz w:val="20"/>
                <w:szCs w:val="20"/>
              </w:rPr>
              <w:t>Наличие тех. Задания и проекта на АСКУЭ (ЛУСОД)</w:t>
            </w:r>
          </w:p>
        </w:tc>
        <w:tc>
          <w:tcPr>
            <w:tcW w:w="3960" w:type="dxa"/>
            <w:vAlign w:val="center"/>
          </w:tcPr>
          <w:p w:rsidR="001A3A2F" w:rsidRPr="00DD221C" w:rsidRDefault="001A3A2F" w:rsidP="00BB3E8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A3A2F" w:rsidRPr="00DD221C" w:rsidTr="00DD221C">
        <w:trPr>
          <w:jc w:val="center"/>
        </w:trPr>
        <w:tc>
          <w:tcPr>
            <w:tcW w:w="5688" w:type="dxa"/>
            <w:vAlign w:val="center"/>
          </w:tcPr>
          <w:p w:rsidR="001A3A2F" w:rsidRPr="00DD221C" w:rsidRDefault="001A3A2F" w:rsidP="005C3591">
            <w:pPr>
              <w:rPr>
                <w:rFonts w:ascii="Book Antiqua" w:hAnsi="Book Antiqua"/>
                <w:sz w:val="20"/>
                <w:szCs w:val="20"/>
              </w:rPr>
            </w:pPr>
            <w:r w:rsidRPr="00DD221C">
              <w:rPr>
                <w:rFonts w:ascii="Book Antiqua" w:hAnsi="Book Antiqua"/>
                <w:sz w:val="20"/>
                <w:szCs w:val="20"/>
              </w:rPr>
              <w:t xml:space="preserve">Наличие акта ввода в промышленную эксплуатацию АСКУЭ (ЛУСОД) </w:t>
            </w:r>
          </w:p>
        </w:tc>
        <w:tc>
          <w:tcPr>
            <w:tcW w:w="3960" w:type="dxa"/>
            <w:vAlign w:val="center"/>
          </w:tcPr>
          <w:p w:rsidR="001A3A2F" w:rsidRPr="00DD221C" w:rsidRDefault="001A3A2F" w:rsidP="00BB3E8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1A3A2F" w:rsidRPr="00DD221C" w:rsidTr="00DD221C">
        <w:trPr>
          <w:jc w:val="center"/>
        </w:trPr>
        <w:tc>
          <w:tcPr>
            <w:tcW w:w="5688" w:type="dxa"/>
            <w:vAlign w:val="center"/>
          </w:tcPr>
          <w:p w:rsidR="001A3A2F" w:rsidRPr="00DD221C" w:rsidRDefault="001A3A2F" w:rsidP="005C3591">
            <w:pPr>
              <w:rPr>
                <w:rFonts w:ascii="Book Antiqua" w:hAnsi="Book Antiqua"/>
                <w:sz w:val="20"/>
                <w:szCs w:val="20"/>
              </w:rPr>
            </w:pPr>
            <w:r w:rsidRPr="00DD221C">
              <w:rPr>
                <w:rFonts w:ascii="Book Antiqua" w:hAnsi="Book Antiqua"/>
                <w:sz w:val="20"/>
                <w:szCs w:val="20"/>
              </w:rPr>
              <w:t>Контактное лицо ( тех. специалист - тел.: )</w:t>
            </w:r>
          </w:p>
        </w:tc>
        <w:tc>
          <w:tcPr>
            <w:tcW w:w="3960" w:type="dxa"/>
            <w:vAlign w:val="center"/>
          </w:tcPr>
          <w:p w:rsidR="001A3A2F" w:rsidRPr="00DD221C" w:rsidRDefault="001A3A2F" w:rsidP="00BB3E8E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</w:p>
        </w:tc>
      </w:tr>
    </w:tbl>
    <w:p w:rsidR="001A3A2F" w:rsidRPr="00DD221C" w:rsidRDefault="001A3A2F" w:rsidP="003078CE">
      <w:pPr>
        <w:rPr>
          <w:rFonts w:ascii="Book Antiqua" w:hAnsi="Book Antiqua"/>
          <w:b/>
          <w:color w:val="808080"/>
          <w:sz w:val="18"/>
          <w:szCs w:val="18"/>
        </w:rPr>
      </w:pPr>
    </w:p>
    <w:p w:rsidR="001A3A2F" w:rsidRPr="00DD221C" w:rsidRDefault="001A3A2F" w:rsidP="003078CE">
      <w:pPr>
        <w:rPr>
          <w:rFonts w:ascii="Book Antiqua" w:hAnsi="Book Antiqua"/>
          <w:b/>
          <w:color w:val="808080"/>
          <w:sz w:val="20"/>
          <w:szCs w:val="20"/>
        </w:rPr>
      </w:pPr>
      <w:r w:rsidRPr="00DD221C">
        <w:rPr>
          <w:rFonts w:ascii="Book Antiqua" w:hAnsi="Book Antiqua"/>
          <w:b/>
          <w:color w:val="808080"/>
          <w:sz w:val="20"/>
          <w:szCs w:val="20"/>
        </w:rPr>
        <w:t>Приложения:</w:t>
      </w:r>
    </w:p>
    <w:p w:rsidR="001A3A2F" w:rsidRPr="00DD221C" w:rsidRDefault="001A3A2F" w:rsidP="003078CE">
      <w:pPr>
        <w:ind w:left="360"/>
        <w:rPr>
          <w:rFonts w:ascii="Book Antiqua" w:hAnsi="Book Antiqua"/>
          <w:sz w:val="20"/>
          <w:szCs w:val="20"/>
        </w:rPr>
      </w:pPr>
      <w:r w:rsidRPr="00DD221C">
        <w:rPr>
          <w:rFonts w:ascii="Book Antiqua" w:hAnsi="Book Antiqua"/>
          <w:sz w:val="20"/>
          <w:szCs w:val="20"/>
        </w:rPr>
        <w:t>1. График нагрузки, почасово (3 месяца);</w:t>
      </w:r>
    </w:p>
    <w:p w:rsidR="001A3A2F" w:rsidRPr="00DD221C" w:rsidRDefault="001A3A2F" w:rsidP="003078CE">
      <w:pPr>
        <w:ind w:left="360"/>
        <w:rPr>
          <w:rFonts w:ascii="Book Antiqua" w:hAnsi="Book Antiqua"/>
          <w:sz w:val="20"/>
          <w:szCs w:val="20"/>
        </w:rPr>
      </w:pPr>
      <w:r w:rsidRPr="00DD221C">
        <w:rPr>
          <w:rFonts w:ascii="Book Antiqua" w:hAnsi="Book Antiqua"/>
          <w:sz w:val="20"/>
          <w:szCs w:val="20"/>
        </w:rPr>
        <w:t>2. Данные летнего и зимнего режимных замеров;</w:t>
      </w:r>
    </w:p>
    <w:p w:rsidR="001A3A2F" w:rsidRPr="00DD221C" w:rsidRDefault="001A3A2F" w:rsidP="003078CE">
      <w:pPr>
        <w:ind w:left="360"/>
        <w:rPr>
          <w:rFonts w:ascii="Book Antiqua" w:hAnsi="Book Antiqua"/>
          <w:sz w:val="20"/>
          <w:szCs w:val="20"/>
        </w:rPr>
      </w:pPr>
      <w:r w:rsidRPr="00DD221C">
        <w:rPr>
          <w:rFonts w:ascii="Book Antiqua" w:hAnsi="Book Antiqua"/>
          <w:sz w:val="20"/>
          <w:szCs w:val="20"/>
        </w:rPr>
        <w:t>3. Акты балансового разграничения с энергоснабжающей компанией;</w:t>
      </w:r>
    </w:p>
    <w:p w:rsidR="001A3A2F" w:rsidRPr="00DD221C" w:rsidRDefault="001A3A2F" w:rsidP="003078CE">
      <w:pPr>
        <w:ind w:left="360"/>
        <w:rPr>
          <w:rFonts w:ascii="Book Antiqua" w:hAnsi="Book Antiqua"/>
          <w:sz w:val="20"/>
          <w:szCs w:val="20"/>
        </w:rPr>
      </w:pPr>
      <w:r w:rsidRPr="00DD221C">
        <w:rPr>
          <w:rFonts w:ascii="Book Antiqua" w:hAnsi="Book Antiqua"/>
          <w:sz w:val="20"/>
          <w:szCs w:val="20"/>
        </w:rPr>
        <w:t>4. Характеристики измерительного комплекса (прилагается);</w:t>
      </w:r>
    </w:p>
    <w:p w:rsidR="001A3A2F" w:rsidRPr="00DD221C" w:rsidRDefault="001A3A2F" w:rsidP="003078CE">
      <w:pPr>
        <w:ind w:left="360"/>
        <w:rPr>
          <w:rFonts w:ascii="Book Antiqua" w:hAnsi="Book Antiqua"/>
          <w:sz w:val="18"/>
          <w:szCs w:val="18"/>
        </w:rPr>
      </w:pPr>
    </w:p>
    <w:p w:rsidR="001A3A2F" w:rsidRPr="00DD221C" w:rsidRDefault="001A3A2F" w:rsidP="003078CE">
      <w:pPr>
        <w:jc w:val="right"/>
        <w:rPr>
          <w:rFonts w:ascii="Book Antiqua" w:hAnsi="Book Antiqua"/>
          <w:sz w:val="20"/>
          <w:szCs w:val="20"/>
        </w:rPr>
      </w:pPr>
      <w:r w:rsidRPr="00DD221C">
        <w:rPr>
          <w:rFonts w:ascii="Book Antiqua" w:hAnsi="Book Antiqua"/>
          <w:sz w:val="20"/>
          <w:szCs w:val="20"/>
        </w:rPr>
        <w:t xml:space="preserve">Конт. телефон для справки +38 050 457 26 80 </w:t>
      </w:r>
    </w:p>
    <w:p w:rsidR="001A3A2F" w:rsidRPr="00DD221C" w:rsidRDefault="001A3A2F" w:rsidP="00376476"/>
    <w:sectPr w:rsidR="001A3A2F" w:rsidRPr="00DD221C" w:rsidSect="00BB08C0">
      <w:headerReference w:type="default" r:id="rId7"/>
      <w:footerReference w:type="default" r:id="rId8"/>
      <w:pgSz w:w="11906" w:h="16838"/>
      <w:pgMar w:top="1985" w:right="1106" w:bottom="1418" w:left="126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527" w:rsidRDefault="00D01527" w:rsidP="007C3C00">
      <w:pPr>
        <w:spacing w:after="0" w:line="240" w:lineRule="auto"/>
      </w:pPr>
      <w:r>
        <w:separator/>
      </w:r>
    </w:p>
  </w:endnote>
  <w:endnote w:type="continuationSeparator" w:id="0">
    <w:p w:rsidR="00D01527" w:rsidRDefault="00D01527" w:rsidP="007C3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oxima Nova Cn Lt">
    <w:altName w:val="Franklin Gothic Medium Cond"/>
    <w:panose1 w:val="02000506030000020004"/>
    <w:charset w:val="00"/>
    <w:family w:val="modern"/>
    <w:notTrueType/>
    <w:pitch w:val="variable"/>
    <w:sig w:usb0="A00002EF" w:usb1="5000E0F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A2F" w:rsidRDefault="00D01527">
    <w:pPr>
      <w:pStyle w:val="a5"/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3pt;margin-top:-14.3pt;width:468pt;height:44.25pt;z-index:-1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527" w:rsidRDefault="00D01527" w:rsidP="007C3C00">
      <w:pPr>
        <w:spacing w:after="0" w:line="240" w:lineRule="auto"/>
      </w:pPr>
      <w:r>
        <w:separator/>
      </w:r>
    </w:p>
  </w:footnote>
  <w:footnote w:type="continuationSeparator" w:id="0">
    <w:p w:rsidR="00D01527" w:rsidRDefault="00D01527" w:rsidP="007C3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A2F" w:rsidRDefault="00D01527" w:rsidP="00626196">
    <w:pPr>
      <w:pStyle w:val="a3"/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.3pt;margin-top:7.2pt;width:468pt;height:51pt;z-index:-2">
          <v:imagedata r:id="rId1" o:title=""/>
        </v:shape>
      </w:pict>
    </w:r>
  </w:p>
  <w:p w:rsidR="001A3A2F" w:rsidRDefault="001A3A2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A5AE2"/>
    <w:multiLevelType w:val="hybridMultilevel"/>
    <w:tmpl w:val="1CBE2E92"/>
    <w:lvl w:ilvl="0" w:tplc="512672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NotTrackMoves/>
  <w:defaultTabStop w:val="708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27EB"/>
    <w:rsid w:val="00004EA2"/>
    <w:rsid w:val="000E40EC"/>
    <w:rsid w:val="000F778E"/>
    <w:rsid w:val="001027B5"/>
    <w:rsid w:val="00172523"/>
    <w:rsid w:val="001742E3"/>
    <w:rsid w:val="001A3A2F"/>
    <w:rsid w:val="00236B11"/>
    <w:rsid w:val="00254F24"/>
    <w:rsid w:val="00293AB0"/>
    <w:rsid w:val="002A3878"/>
    <w:rsid w:val="002C3821"/>
    <w:rsid w:val="003078CE"/>
    <w:rsid w:val="00315BE8"/>
    <w:rsid w:val="00327EC8"/>
    <w:rsid w:val="00376476"/>
    <w:rsid w:val="00382081"/>
    <w:rsid w:val="003A614B"/>
    <w:rsid w:val="0048564A"/>
    <w:rsid w:val="004C2EB6"/>
    <w:rsid w:val="004D375F"/>
    <w:rsid w:val="004F5BD9"/>
    <w:rsid w:val="0052025C"/>
    <w:rsid w:val="00532635"/>
    <w:rsid w:val="00557198"/>
    <w:rsid w:val="0057051C"/>
    <w:rsid w:val="005C3591"/>
    <w:rsid w:val="00626196"/>
    <w:rsid w:val="006A27EB"/>
    <w:rsid w:val="00755F5E"/>
    <w:rsid w:val="007A7DE9"/>
    <w:rsid w:val="007B5A7A"/>
    <w:rsid w:val="007C3C00"/>
    <w:rsid w:val="00825198"/>
    <w:rsid w:val="00857239"/>
    <w:rsid w:val="0095656C"/>
    <w:rsid w:val="00975C1F"/>
    <w:rsid w:val="00997E49"/>
    <w:rsid w:val="00A277BE"/>
    <w:rsid w:val="00A31A84"/>
    <w:rsid w:val="00AB4866"/>
    <w:rsid w:val="00AC16D2"/>
    <w:rsid w:val="00B01491"/>
    <w:rsid w:val="00BB08C0"/>
    <w:rsid w:val="00BB3E8E"/>
    <w:rsid w:val="00BD5ED3"/>
    <w:rsid w:val="00BE4B5B"/>
    <w:rsid w:val="00BE735F"/>
    <w:rsid w:val="00C058FA"/>
    <w:rsid w:val="00C13ABF"/>
    <w:rsid w:val="00C5689A"/>
    <w:rsid w:val="00C6374D"/>
    <w:rsid w:val="00C6543E"/>
    <w:rsid w:val="00C66FA5"/>
    <w:rsid w:val="00CA2FBC"/>
    <w:rsid w:val="00CA67A9"/>
    <w:rsid w:val="00CA78BC"/>
    <w:rsid w:val="00CB79B9"/>
    <w:rsid w:val="00CC7CF4"/>
    <w:rsid w:val="00CD75EA"/>
    <w:rsid w:val="00D00DD3"/>
    <w:rsid w:val="00D01527"/>
    <w:rsid w:val="00D25334"/>
    <w:rsid w:val="00D40BEF"/>
    <w:rsid w:val="00D82325"/>
    <w:rsid w:val="00D96249"/>
    <w:rsid w:val="00DC5C2E"/>
    <w:rsid w:val="00DD221C"/>
    <w:rsid w:val="00DF4C8C"/>
    <w:rsid w:val="00EA5308"/>
    <w:rsid w:val="00F0499B"/>
    <w:rsid w:val="00F16D1B"/>
    <w:rsid w:val="00F42C71"/>
    <w:rsid w:val="00F84EE1"/>
    <w:rsid w:val="00FB1791"/>
    <w:rsid w:val="00FD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674449D4"/>
  <w15:docId w15:val="{4448E75B-F750-4D59-A000-9E713E564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roxima Nova Cn Lt" w:eastAsia="Calibri" w:hAnsi="Proxima Nova Cn Lt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6D2"/>
    <w:pPr>
      <w:spacing w:after="160" w:line="259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C3C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7C3C00"/>
    <w:rPr>
      <w:rFonts w:cs="Times New Roman"/>
    </w:rPr>
  </w:style>
  <w:style w:type="paragraph" w:styleId="a5">
    <w:name w:val="footer"/>
    <w:basedOn w:val="a"/>
    <w:link w:val="a6"/>
    <w:uiPriority w:val="99"/>
    <w:rsid w:val="007C3C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7C3C00"/>
    <w:rPr>
      <w:rFonts w:cs="Times New Roman"/>
    </w:rPr>
  </w:style>
  <w:style w:type="paragraph" w:customStyle="1" w:styleId="Central-PSC">
    <w:name w:val="Central-PSC"/>
    <w:basedOn w:val="a"/>
    <w:link w:val="Central-PSC0"/>
    <w:uiPriority w:val="99"/>
    <w:rsid w:val="00A31A84"/>
    <w:pPr>
      <w:spacing w:after="0" w:line="360" w:lineRule="auto"/>
    </w:pPr>
    <w:rPr>
      <w:rFonts w:ascii="Times New Roman" w:hAnsi="Times New Roman"/>
      <w:szCs w:val="20"/>
      <w:lang w:val="en-US"/>
    </w:rPr>
  </w:style>
  <w:style w:type="character" w:customStyle="1" w:styleId="Central-PSC0">
    <w:name w:val="Central-PSC Знак"/>
    <w:link w:val="Central-PSC"/>
    <w:uiPriority w:val="99"/>
    <w:locked/>
    <w:rsid w:val="00A31A8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ookie\Desktop\Do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Doc1</Template>
  <TotalTime>3</TotalTime>
  <Pages>1</Pages>
  <Words>147</Words>
  <Characters>843</Characters>
  <Application>Microsoft Office Word</Application>
  <DocSecurity>0</DocSecurity>
  <Lines>7</Lines>
  <Paragraphs>1</Paragraphs>
  <ScaleCrop>false</ScaleCrop>
  <Company>MICROSOFT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Фирменный бланк</dc:title>
  <dc:subject/>
  <dc:creator>Central-PSC</dc:creator>
  <cp:keywords>Central-PSC</cp:keywords>
  <dc:description/>
  <cp:lastModifiedBy>Кирилл Щербиина</cp:lastModifiedBy>
  <cp:revision>5</cp:revision>
  <cp:lastPrinted>2016-06-02T10:19:00Z</cp:lastPrinted>
  <dcterms:created xsi:type="dcterms:W3CDTF">2016-07-07T11:47:00Z</dcterms:created>
  <dcterms:modified xsi:type="dcterms:W3CDTF">2016-07-08T07:26:00Z</dcterms:modified>
</cp:coreProperties>
</file>